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24A1D" w14:textId="6081FC65" w:rsidR="004665EB" w:rsidRDefault="004665EB" w:rsidP="004665EB">
      <w:pPr>
        <w:rPr>
          <w:rFonts w:ascii="Arial" w:hAnsi="Arial" w:cs="Arial"/>
          <w:sz w:val="24"/>
          <w:szCs w:val="24"/>
        </w:rPr>
      </w:pPr>
      <w:r>
        <w:rPr>
          <w:rFonts w:ascii="Arial" w:hAnsi="Arial" w:cs="Arial"/>
          <w:noProof/>
          <w:sz w:val="24"/>
          <w:szCs w:val="24"/>
        </w:rPr>
        <w:drawing>
          <wp:inline distT="0" distB="0" distL="0" distR="0" wp14:anchorId="75BCA1EE" wp14:editId="609D0F3C">
            <wp:extent cx="2338735" cy="162384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mb-Turqui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9196" cy="1624168"/>
                    </a:xfrm>
                    <a:prstGeom prst="rect">
                      <a:avLst/>
                    </a:prstGeom>
                  </pic:spPr>
                </pic:pic>
              </a:graphicData>
            </a:graphic>
          </wp:inline>
        </w:drawing>
      </w:r>
    </w:p>
    <w:p w14:paraId="00000004" w14:textId="66AC257F" w:rsidR="00C826AC" w:rsidRPr="004665EB" w:rsidRDefault="008F500A" w:rsidP="004665EB">
      <w:pPr>
        <w:jc w:val="center"/>
        <w:rPr>
          <w:rFonts w:ascii="Arial" w:hAnsi="Arial" w:cs="Arial"/>
          <w:b/>
          <w:bCs/>
          <w:sz w:val="24"/>
          <w:szCs w:val="24"/>
        </w:rPr>
      </w:pPr>
      <w:r w:rsidRPr="004665EB">
        <w:rPr>
          <w:rFonts w:ascii="Arial" w:hAnsi="Arial" w:cs="Arial"/>
          <w:b/>
          <w:bCs/>
          <w:sz w:val="24"/>
          <w:szCs w:val="24"/>
        </w:rPr>
        <w:t xml:space="preserve">Règlement de la </w:t>
      </w:r>
      <w:r w:rsidR="0037454B" w:rsidRPr="004665EB">
        <w:rPr>
          <w:rFonts w:ascii="Arial" w:hAnsi="Arial" w:cs="Arial"/>
          <w:b/>
          <w:bCs/>
          <w:sz w:val="24"/>
          <w:szCs w:val="24"/>
        </w:rPr>
        <w:t>subvention</w:t>
      </w:r>
      <w:r w:rsidRPr="004665EB">
        <w:rPr>
          <w:rFonts w:ascii="Arial" w:hAnsi="Arial" w:cs="Arial"/>
          <w:b/>
          <w:bCs/>
          <w:sz w:val="24"/>
          <w:szCs w:val="24"/>
        </w:rPr>
        <w:t xml:space="preserve"> au projet </w:t>
      </w:r>
      <w:r w:rsidR="0037454B" w:rsidRPr="004665EB">
        <w:rPr>
          <w:rFonts w:ascii="Arial" w:hAnsi="Arial" w:cs="Arial"/>
          <w:b/>
          <w:bCs/>
          <w:sz w:val="24"/>
          <w:szCs w:val="24"/>
        </w:rPr>
        <w:t>« Soutien à la Biodiversité en Turquie »</w:t>
      </w:r>
    </w:p>
    <w:p w14:paraId="00000005" w14:textId="77777777" w:rsidR="00C826AC" w:rsidRPr="0037454B" w:rsidRDefault="008F500A" w:rsidP="0037454B">
      <w:pPr>
        <w:jc w:val="both"/>
        <w:rPr>
          <w:rFonts w:ascii="Arial" w:hAnsi="Arial" w:cs="Arial"/>
          <w:sz w:val="24"/>
          <w:szCs w:val="24"/>
        </w:rPr>
      </w:pPr>
      <w:r w:rsidRPr="0037454B">
        <w:rPr>
          <w:rFonts w:ascii="Arial" w:hAnsi="Arial" w:cs="Arial"/>
          <w:sz w:val="24"/>
          <w:szCs w:val="24"/>
        </w:rPr>
        <w:t>ARTICLE 1 – OBJET</w:t>
      </w:r>
    </w:p>
    <w:p w14:paraId="0D6A87D3" w14:textId="77777777" w:rsidR="008F500A" w:rsidRDefault="0037454B" w:rsidP="0037454B">
      <w:pPr>
        <w:jc w:val="both"/>
        <w:rPr>
          <w:rFonts w:ascii="Arial" w:hAnsi="Arial" w:cs="Arial"/>
          <w:sz w:val="24"/>
          <w:szCs w:val="24"/>
        </w:rPr>
      </w:pPr>
      <w:r w:rsidRPr="0037454B">
        <w:rPr>
          <w:rFonts w:ascii="Arial" w:hAnsi="Arial" w:cs="Arial"/>
          <w:sz w:val="24"/>
          <w:szCs w:val="24"/>
        </w:rPr>
        <w:t xml:space="preserve">L’Ambassade de France en Turquie, </w:t>
      </w:r>
      <w:r w:rsidR="008F500A" w:rsidRPr="0037454B">
        <w:rPr>
          <w:rFonts w:ascii="Arial" w:hAnsi="Arial" w:cs="Arial"/>
          <w:sz w:val="24"/>
          <w:szCs w:val="24"/>
        </w:rPr>
        <w:t>à travers le programme 209</w:t>
      </w:r>
      <w:r w:rsidRPr="0037454B">
        <w:rPr>
          <w:rFonts w:ascii="Arial" w:hAnsi="Arial" w:cs="Arial"/>
          <w:sz w:val="24"/>
          <w:szCs w:val="24"/>
        </w:rPr>
        <w:t xml:space="preserve"> </w:t>
      </w:r>
      <w:r w:rsidR="008F500A" w:rsidRPr="0037454B">
        <w:rPr>
          <w:rFonts w:ascii="Arial" w:hAnsi="Arial" w:cs="Arial"/>
          <w:sz w:val="24"/>
          <w:szCs w:val="24"/>
        </w:rPr>
        <w:t xml:space="preserve">« Solidarité à l’égard des pays en développement », </w:t>
      </w:r>
      <w:r w:rsidRPr="0037454B">
        <w:rPr>
          <w:rFonts w:ascii="Arial" w:hAnsi="Arial" w:cs="Arial"/>
          <w:sz w:val="24"/>
          <w:szCs w:val="24"/>
        </w:rPr>
        <w:t>soutient tous les ans des projets de la société civile</w:t>
      </w:r>
      <w:r>
        <w:rPr>
          <w:rFonts w:ascii="Arial" w:hAnsi="Arial" w:cs="Arial"/>
          <w:sz w:val="24"/>
          <w:szCs w:val="24"/>
        </w:rPr>
        <w:t xml:space="preserve"> en accord avec ses engagements en matière de Droits humains et</w:t>
      </w:r>
      <w:r w:rsidRPr="0037454B">
        <w:rPr>
          <w:rFonts w:ascii="Arial" w:hAnsi="Arial" w:cs="Arial"/>
          <w:sz w:val="24"/>
          <w:szCs w:val="24"/>
        </w:rPr>
        <w:t xml:space="preserve"> en lien avec les objectifs du développement durable. En particulier, cet appel est organisé afin de soutenir des projets portés par de petites organisations qui contribuent à la protection de la biodiversité en Turquie</w:t>
      </w:r>
      <w:r w:rsidR="008F500A" w:rsidRPr="0037454B">
        <w:rPr>
          <w:rFonts w:ascii="Arial" w:hAnsi="Arial" w:cs="Arial"/>
          <w:sz w:val="24"/>
          <w:szCs w:val="24"/>
        </w:rPr>
        <w:t>.</w:t>
      </w:r>
      <w:r w:rsidR="002E2368">
        <w:rPr>
          <w:rFonts w:ascii="Arial" w:hAnsi="Arial" w:cs="Arial"/>
          <w:sz w:val="24"/>
          <w:szCs w:val="24"/>
        </w:rPr>
        <w:t xml:space="preserve"> </w:t>
      </w:r>
    </w:p>
    <w:p w14:paraId="0D7E28DA" w14:textId="7C3E02AF" w:rsidR="002E2368" w:rsidRDefault="002E2368" w:rsidP="0037454B">
      <w:pPr>
        <w:jc w:val="both"/>
        <w:rPr>
          <w:rFonts w:ascii="Arial" w:hAnsi="Arial" w:cs="Arial"/>
          <w:sz w:val="24"/>
          <w:szCs w:val="24"/>
        </w:rPr>
      </w:pPr>
      <w:r>
        <w:rPr>
          <w:rFonts w:ascii="Arial" w:hAnsi="Arial" w:cs="Arial"/>
          <w:sz w:val="24"/>
          <w:szCs w:val="24"/>
        </w:rPr>
        <w:t>L</w:t>
      </w:r>
      <w:r w:rsidRPr="002E2368">
        <w:rPr>
          <w:rFonts w:ascii="Arial" w:hAnsi="Arial" w:cs="Arial"/>
          <w:sz w:val="24"/>
          <w:szCs w:val="24"/>
        </w:rPr>
        <w:t>a France s’implique fortement au niveau national et dans les enceintes multilatérales pour faire de la protection de la biodiversité une des priorités des grandes politiques publiques et de la coopération internationale</w:t>
      </w:r>
      <w:r>
        <w:rPr>
          <w:rFonts w:ascii="Arial" w:hAnsi="Arial" w:cs="Arial"/>
          <w:sz w:val="24"/>
          <w:szCs w:val="24"/>
        </w:rPr>
        <w:t>.</w:t>
      </w:r>
      <w:r w:rsidRPr="002E2368">
        <w:t xml:space="preserve"> </w:t>
      </w:r>
      <w:r w:rsidR="008F500A">
        <w:rPr>
          <w:rFonts w:ascii="Arial" w:hAnsi="Arial" w:cs="Arial"/>
          <w:sz w:val="24"/>
          <w:szCs w:val="24"/>
        </w:rPr>
        <w:t>L</w:t>
      </w:r>
      <w:r w:rsidRPr="002E2368">
        <w:rPr>
          <w:rFonts w:ascii="Arial" w:hAnsi="Arial" w:cs="Arial"/>
          <w:sz w:val="24"/>
          <w:szCs w:val="24"/>
        </w:rPr>
        <w:t xml:space="preserve">a protection de la biodiversité </w:t>
      </w:r>
      <w:r w:rsidR="008F500A">
        <w:rPr>
          <w:rFonts w:ascii="Arial" w:hAnsi="Arial" w:cs="Arial"/>
          <w:sz w:val="24"/>
          <w:szCs w:val="24"/>
        </w:rPr>
        <w:t xml:space="preserve">est inscrite </w:t>
      </w:r>
      <w:r w:rsidRPr="002E2368">
        <w:rPr>
          <w:rFonts w:ascii="Arial" w:hAnsi="Arial" w:cs="Arial"/>
          <w:sz w:val="24"/>
          <w:szCs w:val="24"/>
        </w:rPr>
        <w:t xml:space="preserve">comme une des priorités de son agenda diplomatique et </w:t>
      </w:r>
      <w:r w:rsidR="008F500A">
        <w:rPr>
          <w:rFonts w:ascii="Arial" w:hAnsi="Arial" w:cs="Arial"/>
          <w:sz w:val="24"/>
          <w:szCs w:val="24"/>
        </w:rPr>
        <w:t xml:space="preserve">elle </w:t>
      </w:r>
      <w:r w:rsidRPr="002E2368">
        <w:rPr>
          <w:rFonts w:ascii="Arial" w:hAnsi="Arial" w:cs="Arial"/>
          <w:sz w:val="24"/>
          <w:szCs w:val="24"/>
        </w:rPr>
        <w:t>mène de nombreux efforts, en accueillant notamment le Congrès mondial de la Nature de l’UICN en 2021, pour parvenir à l’adoption d’un accord international historique lors de la COP 15 de la Convention sur la diversité biologique (CDB) qui se tiendra en 2021.</w:t>
      </w:r>
    </w:p>
    <w:p w14:paraId="00000007" w14:textId="7527621C" w:rsidR="00C826AC" w:rsidRPr="0037454B" w:rsidRDefault="008F500A" w:rsidP="0037454B">
      <w:pPr>
        <w:jc w:val="both"/>
        <w:rPr>
          <w:rFonts w:ascii="Arial" w:hAnsi="Arial" w:cs="Arial"/>
          <w:sz w:val="24"/>
          <w:szCs w:val="24"/>
        </w:rPr>
      </w:pPr>
      <w:r w:rsidRPr="0037454B">
        <w:rPr>
          <w:rFonts w:ascii="Arial" w:hAnsi="Arial" w:cs="Arial"/>
          <w:sz w:val="24"/>
          <w:szCs w:val="24"/>
        </w:rPr>
        <w:t xml:space="preserve"> Le</w:t>
      </w:r>
      <w:r w:rsidR="0037454B" w:rsidRPr="0037454B">
        <w:rPr>
          <w:rFonts w:ascii="Arial" w:hAnsi="Arial" w:cs="Arial"/>
          <w:sz w:val="24"/>
          <w:szCs w:val="24"/>
        </w:rPr>
        <w:t>s</w:t>
      </w:r>
      <w:r w:rsidRPr="0037454B">
        <w:rPr>
          <w:rFonts w:ascii="Arial" w:hAnsi="Arial" w:cs="Arial"/>
          <w:sz w:val="24"/>
          <w:szCs w:val="24"/>
        </w:rPr>
        <w:t xml:space="preserve"> projet</w:t>
      </w:r>
      <w:r w:rsidR="0037454B" w:rsidRPr="0037454B">
        <w:rPr>
          <w:rFonts w:ascii="Arial" w:hAnsi="Arial" w:cs="Arial"/>
          <w:sz w:val="24"/>
          <w:szCs w:val="24"/>
        </w:rPr>
        <w:t>s retenus</w:t>
      </w:r>
      <w:r w:rsidR="002E2368">
        <w:rPr>
          <w:rFonts w:ascii="Arial" w:hAnsi="Arial" w:cs="Arial"/>
          <w:sz w:val="24"/>
          <w:szCs w:val="24"/>
        </w:rPr>
        <w:t xml:space="preserve"> dans le cadre de cet appel</w:t>
      </w:r>
      <w:r w:rsidR="0037454B" w:rsidRPr="0037454B">
        <w:rPr>
          <w:rFonts w:ascii="Arial" w:hAnsi="Arial" w:cs="Arial"/>
          <w:sz w:val="24"/>
          <w:szCs w:val="24"/>
        </w:rPr>
        <w:t xml:space="preserve"> auront</w:t>
      </w:r>
      <w:r w:rsidRPr="0037454B">
        <w:rPr>
          <w:rFonts w:ascii="Arial" w:hAnsi="Arial" w:cs="Arial"/>
          <w:sz w:val="24"/>
          <w:szCs w:val="24"/>
        </w:rPr>
        <w:t xml:space="preserve"> </w:t>
      </w:r>
      <w:r w:rsidR="002E2368">
        <w:rPr>
          <w:rFonts w:ascii="Arial" w:hAnsi="Arial" w:cs="Arial"/>
          <w:sz w:val="24"/>
          <w:szCs w:val="24"/>
        </w:rPr>
        <w:t xml:space="preserve">donc </w:t>
      </w:r>
      <w:r w:rsidRPr="0037454B">
        <w:rPr>
          <w:rFonts w:ascii="Arial" w:hAnsi="Arial" w:cs="Arial"/>
          <w:sz w:val="24"/>
          <w:szCs w:val="24"/>
        </w:rPr>
        <w:t xml:space="preserve">pour objectif de </w:t>
      </w:r>
      <w:r w:rsidR="0037454B">
        <w:rPr>
          <w:rFonts w:ascii="Arial" w:hAnsi="Arial" w:cs="Arial"/>
          <w:sz w:val="24"/>
          <w:szCs w:val="24"/>
        </w:rPr>
        <w:t xml:space="preserve">protéger </w:t>
      </w:r>
      <w:r>
        <w:rPr>
          <w:rFonts w:ascii="Arial" w:hAnsi="Arial" w:cs="Arial"/>
          <w:sz w:val="24"/>
          <w:szCs w:val="24"/>
        </w:rPr>
        <w:t>l</w:t>
      </w:r>
      <w:r w:rsidR="0037454B">
        <w:rPr>
          <w:rFonts w:ascii="Arial" w:hAnsi="Arial" w:cs="Arial"/>
          <w:sz w:val="24"/>
          <w:szCs w:val="24"/>
        </w:rPr>
        <w:t>es écosystèmes terrestres, aquatiques et marins.</w:t>
      </w:r>
      <w:r>
        <w:rPr>
          <w:rFonts w:ascii="Arial" w:hAnsi="Arial" w:cs="Arial"/>
          <w:sz w:val="24"/>
          <w:szCs w:val="24"/>
        </w:rPr>
        <w:t xml:space="preserve"> Ils permettront la sensibilisation du public sur ces questions, de renforcer les capacités techniques des organisations de la société civile, de définir des stratégies de protection de la biodiversité ou/et de diffuser les bonnes pratiques en matière d’environnement.</w:t>
      </w:r>
    </w:p>
    <w:p w14:paraId="00000008" w14:textId="77777777" w:rsidR="00C826AC" w:rsidRPr="0037454B" w:rsidRDefault="008F500A" w:rsidP="0037454B">
      <w:pPr>
        <w:jc w:val="both"/>
        <w:rPr>
          <w:rFonts w:ascii="Arial" w:hAnsi="Arial" w:cs="Arial"/>
          <w:sz w:val="24"/>
          <w:szCs w:val="24"/>
        </w:rPr>
      </w:pPr>
      <w:r w:rsidRPr="0037454B">
        <w:rPr>
          <w:rFonts w:ascii="Arial" w:hAnsi="Arial" w:cs="Arial"/>
          <w:sz w:val="24"/>
          <w:szCs w:val="24"/>
        </w:rPr>
        <w:t>ARTICLE 2 – CONDITIONS</w:t>
      </w:r>
    </w:p>
    <w:p w14:paraId="29A77843" w14:textId="1B180580" w:rsidR="0037454B" w:rsidRPr="0037454B" w:rsidRDefault="0037454B" w:rsidP="0037454B">
      <w:pPr>
        <w:jc w:val="both"/>
        <w:rPr>
          <w:rFonts w:ascii="Arial" w:eastAsia="Times New Roman" w:hAnsi="Arial" w:cs="Arial"/>
          <w:sz w:val="24"/>
          <w:szCs w:val="24"/>
        </w:rPr>
      </w:pPr>
      <w:r w:rsidRPr="0037454B">
        <w:rPr>
          <w:rFonts w:ascii="Arial" w:eastAsia="Times New Roman" w:hAnsi="Arial" w:cs="Arial"/>
          <w:color w:val="000000"/>
          <w:sz w:val="24"/>
          <w:szCs w:val="24"/>
        </w:rPr>
        <w:t>Le dépôt d’un projet auprès de l’Ambassade de France en Turquie devra se faire en français ou en anglais et entraîne obligatoirement l’acceptation du présent règlement.</w:t>
      </w:r>
    </w:p>
    <w:p w14:paraId="00000009" w14:textId="7CD861C9" w:rsidR="00C826AC" w:rsidRPr="0037454B" w:rsidRDefault="008F500A" w:rsidP="0037454B">
      <w:pPr>
        <w:jc w:val="both"/>
        <w:rPr>
          <w:rFonts w:ascii="Arial" w:hAnsi="Arial" w:cs="Arial"/>
          <w:sz w:val="24"/>
          <w:szCs w:val="24"/>
        </w:rPr>
      </w:pPr>
      <w:r w:rsidRPr="0037454B">
        <w:rPr>
          <w:rFonts w:ascii="Arial" w:hAnsi="Arial" w:cs="Arial"/>
          <w:sz w:val="24"/>
          <w:szCs w:val="24"/>
        </w:rPr>
        <w:t xml:space="preserve">Le montant de la </w:t>
      </w:r>
      <w:r w:rsidR="0037454B" w:rsidRPr="0037454B">
        <w:rPr>
          <w:rFonts w:ascii="Arial" w:hAnsi="Arial" w:cs="Arial"/>
          <w:sz w:val="24"/>
          <w:szCs w:val="24"/>
        </w:rPr>
        <w:t>subvention</w:t>
      </w:r>
      <w:r w:rsidRPr="0037454B">
        <w:rPr>
          <w:rFonts w:ascii="Arial" w:hAnsi="Arial" w:cs="Arial"/>
          <w:sz w:val="24"/>
          <w:szCs w:val="24"/>
        </w:rPr>
        <w:t xml:space="preserve"> est de </w:t>
      </w:r>
      <w:r w:rsidR="0037454B" w:rsidRPr="0037454B">
        <w:rPr>
          <w:rFonts w:ascii="Arial" w:hAnsi="Arial" w:cs="Arial"/>
          <w:sz w:val="24"/>
          <w:szCs w:val="24"/>
        </w:rPr>
        <w:t>8</w:t>
      </w:r>
      <w:r w:rsidRPr="0037454B">
        <w:rPr>
          <w:rFonts w:ascii="Arial" w:hAnsi="Arial" w:cs="Arial"/>
          <w:sz w:val="24"/>
          <w:szCs w:val="24"/>
        </w:rPr>
        <w:t xml:space="preserve"> 000 €</w:t>
      </w:r>
      <w:r w:rsidR="0037454B" w:rsidRPr="0037454B">
        <w:rPr>
          <w:rFonts w:ascii="Arial" w:hAnsi="Arial" w:cs="Arial"/>
          <w:sz w:val="24"/>
          <w:szCs w:val="24"/>
        </w:rPr>
        <w:t>. Deux projets seront sélectionnés et recevront entre 3.000 euros et 5.000 euros chacun. La subvention devra représenter au minimum 25%, et au maximum</w:t>
      </w:r>
      <w:r w:rsidRPr="0037454B">
        <w:rPr>
          <w:rFonts w:ascii="Arial" w:hAnsi="Arial" w:cs="Arial"/>
          <w:sz w:val="24"/>
          <w:szCs w:val="24"/>
        </w:rPr>
        <w:t xml:space="preserve"> 75% du budget </w:t>
      </w:r>
      <w:r w:rsidR="0037454B" w:rsidRPr="0037454B">
        <w:rPr>
          <w:rFonts w:ascii="Arial" w:hAnsi="Arial" w:cs="Arial"/>
          <w:sz w:val="24"/>
          <w:szCs w:val="24"/>
        </w:rPr>
        <w:t>(</w:t>
      </w:r>
      <w:r w:rsidRPr="0037454B">
        <w:rPr>
          <w:rFonts w:ascii="Arial" w:hAnsi="Arial" w:cs="Arial"/>
          <w:b/>
          <w:bCs/>
          <w:sz w:val="24"/>
          <w:szCs w:val="24"/>
        </w:rPr>
        <w:t xml:space="preserve">valorisations </w:t>
      </w:r>
      <w:r w:rsidR="0037454B" w:rsidRPr="0037454B">
        <w:rPr>
          <w:rFonts w:ascii="Arial" w:hAnsi="Arial" w:cs="Arial"/>
          <w:b/>
          <w:bCs/>
          <w:sz w:val="24"/>
          <w:szCs w:val="24"/>
        </w:rPr>
        <w:t xml:space="preserve">non </w:t>
      </w:r>
      <w:r w:rsidRPr="0037454B">
        <w:rPr>
          <w:rFonts w:ascii="Arial" w:hAnsi="Arial" w:cs="Arial"/>
          <w:b/>
          <w:bCs/>
          <w:sz w:val="24"/>
          <w:szCs w:val="24"/>
        </w:rPr>
        <w:t>comprises</w:t>
      </w:r>
      <w:r w:rsidR="0037454B" w:rsidRPr="0037454B">
        <w:rPr>
          <w:rFonts w:ascii="Arial" w:hAnsi="Arial" w:cs="Arial"/>
          <w:sz w:val="24"/>
          <w:szCs w:val="24"/>
        </w:rPr>
        <w:t>).</w:t>
      </w:r>
    </w:p>
    <w:p w14:paraId="0000000A" w14:textId="77777777" w:rsidR="00C826AC" w:rsidRPr="0037454B" w:rsidRDefault="00C826AC" w:rsidP="0037454B">
      <w:pPr>
        <w:jc w:val="both"/>
        <w:rPr>
          <w:rFonts w:ascii="Arial" w:hAnsi="Arial" w:cs="Arial"/>
          <w:sz w:val="24"/>
          <w:szCs w:val="24"/>
        </w:rPr>
      </w:pPr>
    </w:p>
    <w:p w14:paraId="0000000B" w14:textId="77777777" w:rsidR="00C826AC" w:rsidRPr="0037454B" w:rsidRDefault="008F500A" w:rsidP="0037454B">
      <w:pPr>
        <w:jc w:val="both"/>
        <w:rPr>
          <w:rFonts w:ascii="Arial" w:hAnsi="Arial" w:cs="Arial"/>
          <w:sz w:val="24"/>
          <w:szCs w:val="24"/>
        </w:rPr>
      </w:pPr>
      <w:r w:rsidRPr="0037454B">
        <w:rPr>
          <w:rFonts w:ascii="Arial" w:hAnsi="Arial" w:cs="Arial"/>
          <w:sz w:val="24"/>
          <w:szCs w:val="24"/>
        </w:rPr>
        <w:t>ARTICLE 3 – CRITÈRES D’ÉLIGIBILITÉ</w:t>
      </w:r>
    </w:p>
    <w:p w14:paraId="0000000C" w14:textId="77777777" w:rsidR="00C826AC" w:rsidRPr="0037454B" w:rsidRDefault="008F500A" w:rsidP="0037454B">
      <w:pPr>
        <w:jc w:val="both"/>
        <w:rPr>
          <w:rFonts w:ascii="Arial" w:hAnsi="Arial" w:cs="Arial"/>
          <w:sz w:val="24"/>
          <w:szCs w:val="24"/>
        </w:rPr>
      </w:pPr>
      <w:r w:rsidRPr="0037454B">
        <w:rPr>
          <w:rFonts w:ascii="Arial" w:hAnsi="Arial" w:cs="Arial"/>
          <w:sz w:val="24"/>
          <w:szCs w:val="24"/>
        </w:rPr>
        <w:lastRenderedPageBreak/>
        <w:t>Concernant les associations susceptibles de soumettre un projet :</w:t>
      </w:r>
    </w:p>
    <w:p w14:paraId="0000000D" w14:textId="77777777" w:rsidR="00C826AC" w:rsidRPr="0037454B" w:rsidRDefault="008F500A" w:rsidP="0037454B">
      <w:pPr>
        <w:jc w:val="both"/>
        <w:rPr>
          <w:rFonts w:ascii="Arial" w:hAnsi="Arial" w:cs="Arial"/>
          <w:sz w:val="24"/>
          <w:szCs w:val="24"/>
        </w:rPr>
      </w:pPr>
      <w:r w:rsidRPr="0037454B">
        <w:rPr>
          <w:rFonts w:ascii="Arial" w:hAnsi="Arial" w:cs="Arial"/>
          <w:sz w:val="24"/>
          <w:szCs w:val="24"/>
        </w:rPr>
        <w:t>– Les associations ne doivent pas avoir des ressources annuelles supérieures à 500 000 € (cf. derniers comptes annuels approuvés).</w:t>
      </w:r>
    </w:p>
    <w:p w14:paraId="0000000E" w14:textId="350771EE" w:rsidR="00C826AC" w:rsidRPr="0037454B" w:rsidRDefault="008F500A" w:rsidP="0037454B">
      <w:pPr>
        <w:jc w:val="both"/>
        <w:rPr>
          <w:rFonts w:ascii="Arial" w:hAnsi="Arial" w:cs="Arial"/>
          <w:sz w:val="24"/>
          <w:szCs w:val="24"/>
        </w:rPr>
      </w:pPr>
      <w:r w:rsidRPr="0037454B">
        <w:rPr>
          <w:rFonts w:ascii="Arial" w:hAnsi="Arial" w:cs="Arial"/>
          <w:sz w:val="24"/>
          <w:szCs w:val="24"/>
        </w:rPr>
        <w:t xml:space="preserve">– Seules les associations </w:t>
      </w:r>
      <w:r w:rsidR="0037454B" w:rsidRPr="0037454B">
        <w:rPr>
          <w:rFonts w:ascii="Arial" w:hAnsi="Arial" w:cs="Arial"/>
          <w:sz w:val="24"/>
          <w:szCs w:val="24"/>
        </w:rPr>
        <w:t>(</w:t>
      </w:r>
      <w:proofErr w:type="spellStart"/>
      <w:r w:rsidR="0037454B" w:rsidRPr="0037454B">
        <w:rPr>
          <w:rFonts w:ascii="Arial" w:hAnsi="Arial" w:cs="Arial"/>
          <w:sz w:val="24"/>
          <w:szCs w:val="24"/>
        </w:rPr>
        <w:t>denergi</w:t>
      </w:r>
      <w:proofErr w:type="spellEnd"/>
      <w:r w:rsidR="0037454B" w:rsidRPr="0037454B">
        <w:rPr>
          <w:rFonts w:ascii="Arial" w:hAnsi="Arial" w:cs="Arial"/>
          <w:sz w:val="24"/>
          <w:szCs w:val="24"/>
        </w:rPr>
        <w:t>) et fondations (</w:t>
      </w:r>
      <w:proofErr w:type="spellStart"/>
      <w:r w:rsidR="0037454B" w:rsidRPr="0037454B">
        <w:rPr>
          <w:rFonts w:ascii="Arial" w:hAnsi="Arial" w:cs="Arial"/>
          <w:sz w:val="24"/>
          <w:szCs w:val="24"/>
        </w:rPr>
        <w:t>vakif</w:t>
      </w:r>
      <w:proofErr w:type="spellEnd"/>
      <w:r w:rsidR="0037454B" w:rsidRPr="0037454B">
        <w:rPr>
          <w:rFonts w:ascii="Arial" w:hAnsi="Arial" w:cs="Arial"/>
          <w:sz w:val="24"/>
          <w:szCs w:val="24"/>
        </w:rPr>
        <w:t xml:space="preserve">) </w:t>
      </w:r>
      <w:r w:rsidRPr="0037454B">
        <w:rPr>
          <w:rFonts w:ascii="Arial" w:hAnsi="Arial" w:cs="Arial"/>
          <w:sz w:val="24"/>
          <w:szCs w:val="24"/>
        </w:rPr>
        <w:t>peuvent soumettre un projet.</w:t>
      </w:r>
    </w:p>
    <w:p w14:paraId="0000000F" w14:textId="7CCF45CE" w:rsidR="00C826AC" w:rsidRPr="0037454B" w:rsidRDefault="008F500A" w:rsidP="0037454B">
      <w:pPr>
        <w:jc w:val="both"/>
        <w:rPr>
          <w:rFonts w:ascii="Arial" w:hAnsi="Arial" w:cs="Arial"/>
          <w:sz w:val="24"/>
          <w:szCs w:val="24"/>
        </w:rPr>
      </w:pPr>
      <w:r w:rsidRPr="0037454B">
        <w:rPr>
          <w:rFonts w:ascii="Arial" w:hAnsi="Arial" w:cs="Arial"/>
          <w:sz w:val="24"/>
          <w:szCs w:val="24"/>
        </w:rPr>
        <w:t>– Seules les associations ayant plus d</w:t>
      </w:r>
      <w:r w:rsidR="0037454B" w:rsidRPr="0037454B">
        <w:rPr>
          <w:rFonts w:ascii="Arial" w:hAnsi="Arial" w:cs="Arial"/>
          <w:sz w:val="24"/>
          <w:szCs w:val="24"/>
        </w:rPr>
        <w:t xml:space="preserve">’un </w:t>
      </w:r>
      <w:r w:rsidRPr="0037454B">
        <w:rPr>
          <w:rFonts w:ascii="Arial" w:hAnsi="Arial" w:cs="Arial"/>
          <w:sz w:val="24"/>
          <w:szCs w:val="24"/>
        </w:rPr>
        <w:t xml:space="preserve">an d’existence, fixée au jour de la parution au Journal Officiel, peuvent soumettre un projet. </w:t>
      </w:r>
    </w:p>
    <w:p w14:paraId="00000012" w14:textId="73074671" w:rsidR="00C826AC" w:rsidRPr="0037454B" w:rsidRDefault="008F500A" w:rsidP="0037454B">
      <w:pPr>
        <w:jc w:val="both"/>
        <w:rPr>
          <w:rFonts w:ascii="Arial" w:hAnsi="Arial" w:cs="Arial"/>
          <w:sz w:val="24"/>
          <w:szCs w:val="24"/>
        </w:rPr>
      </w:pPr>
      <w:r w:rsidRPr="0037454B">
        <w:rPr>
          <w:rFonts w:ascii="Arial" w:hAnsi="Arial" w:cs="Arial"/>
          <w:sz w:val="24"/>
          <w:szCs w:val="24"/>
        </w:rPr>
        <w:t xml:space="preserve">– Les projets </w:t>
      </w:r>
      <w:r w:rsidR="0037454B" w:rsidRPr="0037454B">
        <w:rPr>
          <w:rFonts w:ascii="Arial" w:hAnsi="Arial" w:cs="Arial"/>
          <w:sz w:val="24"/>
          <w:szCs w:val="24"/>
        </w:rPr>
        <w:t xml:space="preserve">doivent commencer avant le 15 Novembre 2020 et se finaliser avant le 15 Novembre 2021. Un rapport financier et d’activités devra être rendu à cette date. </w:t>
      </w:r>
    </w:p>
    <w:p w14:paraId="00000013" w14:textId="3C1C25C0" w:rsidR="00C826AC" w:rsidRPr="0037454B" w:rsidRDefault="008F500A" w:rsidP="0037454B">
      <w:pPr>
        <w:jc w:val="both"/>
        <w:rPr>
          <w:rFonts w:ascii="Arial" w:hAnsi="Arial" w:cs="Arial"/>
          <w:sz w:val="24"/>
          <w:szCs w:val="24"/>
        </w:rPr>
      </w:pPr>
      <w:r w:rsidRPr="0037454B">
        <w:rPr>
          <w:rFonts w:ascii="Arial" w:hAnsi="Arial" w:cs="Arial"/>
          <w:sz w:val="24"/>
          <w:szCs w:val="24"/>
        </w:rPr>
        <w:t xml:space="preserve">– Ils peuvent concerner toutes les thématiques </w:t>
      </w:r>
      <w:r w:rsidR="0037454B" w:rsidRPr="0037454B">
        <w:rPr>
          <w:rFonts w:ascii="Arial" w:hAnsi="Arial" w:cs="Arial"/>
          <w:sz w:val="24"/>
          <w:szCs w:val="24"/>
        </w:rPr>
        <w:t>liées à la biodiversité</w:t>
      </w:r>
    </w:p>
    <w:p w14:paraId="3CE72D15" w14:textId="77777777" w:rsidR="0037454B" w:rsidRDefault="008F500A" w:rsidP="0037454B">
      <w:pPr>
        <w:jc w:val="both"/>
        <w:rPr>
          <w:rFonts w:ascii="Arial" w:hAnsi="Arial" w:cs="Arial"/>
          <w:sz w:val="24"/>
          <w:szCs w:val="24"/>
        </w:rPr>
      </w:pPr>
      <w:r w:rsidRPr="0037454B">
        <w:rPr>
          <w:rFonts w:ascii="Arial" w:hAnsi="Arial" w:cs="Arial"/>
          <w:sz w:val="24"/>
          <w:szCs w:val="24"/>
        </w:rPr>
        <w:t>– Ils doivent intégrer les critères traditionnels de l’aide au développement, à savoir :</w:t>
      </w:r>
      <w:r w:rsidR="0037454B" w:rsidRPr="0037454B">
        <w:rPr>
          <w:rFonts w:ascii="Arial" w:hAnsi="Arial" w:cs="Arial"/>
          <w:sz w:val="24"/>
          <w:szCs w:val="24"/>
        </w:rPr>
        <w:t xml:space="preserve"> </w:t>
      </w:r>
      <w:r w:rsidRPr="0037454B">
        <w:rPr>
          <w:rFonts w:ascii="Arial" w:hAnsi="Arial" w:cs="Arial"/>
          <w:sz w:val="24"/>
          <w:szCs w:val="24"/>
        </w:rPr>
        <w:t>Durabilité du projet</w:t>
      </w:r>
      <w:r w:rsidR="0037454B" w:rsidRPr="0037454B">
        <w:rPr>
          <w:rFonts w:ascii="Arial" w:hAnsi="Arial" w:cs="Arial"/>
          <w:sz w:val="24"/>
          <w:szCs w:val="24"/>
        </w:rPr>
        <w:t xml:space="preserve">, </w:t>
      </w:r>
      <w:r w:rsidRPr="0037454B">
        <w:rPr>
          <w:rFonts w:ascii="Arial" w:hAnsi="Arial" w:cs="Arial"/>
          <w:sz w:val="24"/>
          <w:szCs w:val="24"/>
        </w:rPr>
        <w:t xml:space="preserve">Innovation et </w:t>
      </w:r>
      <w:proofErr w:type="spellStart"/>
      <w:r w:rsidRPr="0037454B">
        <w:rPr>
          <w:rFonts w:ascii="Arial" w:hAnsi="Arial" w:cs="Arial"/>
          <w:sz w:val="24"/>
          <w:szCs w:val="24"/>
        </w:rPr>
        <w:t>réplicabilité</w:t>
      </w:r>
      <w:proofErr w:type="spellEnd"/>
      <w:r w:rsidR="0037454B" w:rsidRPr="0037454B">
        <w:rPr>
          <w:rFonts w:ascii="Arial" w:hAnsi="Arial" w:cs="Arial"/>
          <w:sz w:val="24"/>
          <w:szCs w:val="24"/>
        </w:rPr>
        <w:t xml:space="preserve">, </w:t>
      </w:r>
      <w:r w:rsidRPr="0037454B">
        <w:rPr>
          <w:rFonts w:ascii="Arial" w:hAnsi="Arial" w:cs="Arial"/>
          <w:sz w:val="24"/>
          <w:szCs w:val="24"/>
        </w:rPr>
        <w:t>Implication des bénéficiaires</w:t>
      </w:r>
      <w:r w:rsidR="0037454B" w:rsidRPr="0037454B">
        <w:rPr>
          <w:rFonts w:ascii="Arial" w:hAnsi="Arial" w:cs="Arial"/>
          <w:sz w:val="24"/>
          <w:szCs w:val="24"/>
        </w:rPr>
        <w:t xml:space="preserve">, </w:t>
      </w:r>
      <w:r w:rsidRPr="0037454B">
        <w:rPr>
          <w:rFonts w:ascii="Arial" w:hAnsi="Arial" w:cs="Arial"/>
          <w:sz w:val="24"/>
          <w:szCs w:val="24"/>
        </w:rPr>
        <w:t>Indicateurs de résultat : capacité à mesurer les impacts à court et long terme du projet</w:t>
      </w:r>
      <w:r w:rsidR="0037454B" w:rsidRPr="0037454B">
        <w:rPr>
          <w:rFonts w:ascii="Arial" w:hAnsi="Arial" w:cs="Arial"/>
          <w:sz w:val="24"/>
          <w:szCs w:val="24"/>
        </w:rPr>
        <w:t xml:space="preserve">. </w:t>
      </w:r>
    </w:p>
    <w:p w14:paraId="1995E8BE" w14:textId="07037B84" w:rsidR="0037454B" w:rsidRPr="0037454B" w:rsidRDefault="0037454B" w:rsidP="0037454B">
      <w:pPr>
        <w:jc w:val="both"/>
        <w:rPr>
          <w:rFonts w:ascii="Arial" w:hAnsi="Arial" w:cs="Arial"/>
          <w:sz w:val="24"/>
          <w:szCs w:val="24"/>
        </w:rPr>
      </w:pPr>
      <w:r w:rsidRPr="0037454B">
        <w:rPr>
          <w:rFonts w:ascii="Arial" w:hAnsi="Arial" w:cs="Arial"/>
          <w:sz w:val="24"/>
          <w:szCs w:val="24"/>
        </w:rPr>
        <w:t xml:space="preserve">Les projets qui auront un effet de levier sur des projets de plus grande ampleur seront valorisés. </w:t>
      </w:r>
      <w:r>
        <w:rPr>
          <w:rFonts w:ascii="Arial" w:hAnsi="Arial" w:cs="Arial"/>
          <w:sz w:val="24"/>
          <w:szCs w:val="24"/>
        </w:rPr>
        <w:t xml:space="preserve">Sera aussi valorisée la prise en compte de facteurs transversaux tels que l’égalité de genre et la prise en compte du handicap. Le projet doit </w:t>
      </w:r>
      <w:r w:rsidRPr="0037454B">
        <w:rPr>
          <w:rFonts w:ascii="Arial" w:hAnsi="Arial" w:cs="Arial"/>
          <w:sz w:val="24"/>
          <w:szCs w:val="24"/>
        </w:rPr>
        <w:t>autant que possible, associer d'autres partenaires locaux</w:t>
      </w:r>
      <w:r>
        <w:rPr>
          <w:rFonts w:ascii="Arial" w:hAnsi="Arial" w:cs="Arial"/>
          <w:sz w:val="24"/>
          <w:szCs w:val="24"/>
        </w:rPr>
        <w:t>.</w:t>
      </w:r>
    </w:p>
    <w:p w14:paraId="0000001E" w14:textId="59C7FF4D" w:rsidR="00C826AC" w:rsidRPr="0037454B" w:rsidRDefault="008F500A" w:rsidP="0037454B">
      <w:pPr>
        <w:jc w:val="both"/>
        <w:rPr>
          <w:rFonts w:ascii="Arial" w:hAnsi="Arial" w:cs="Arial"/>
          <w:sz w:val="24"/>
          <w:szCs w:val="24"/>
        </w:rPr>
      </w:pPr>
      <w:r w:rsidRPr="0037454B">
        <w:rPr>
          <w:rFonts w:ascii="Arial" w:hAnsi="Arial" w:cs="Arial"/>
          <w:sz w:val="24"/>
          <w:szCs w:val="24"/>
        </w:rPr>
        <w:t xml:space="preserve">La mobilisation de bénévoles ou les dons en nature </w:t>
      </w:r>
      <w:r w:rsidR="0037454B" w:rsidRPr="0037454B">
        <w:rPr>
          <w:rFonts w:ascii="Arial" w:hAnsi="Arial" w:cs="Arial"/>
          <w:sz w:val="24"/>
          <w:szCs w:val="24"/>
        </w:rPr>
        <w:t>doivent</w:t>
      </w:r>
      <w:r w:rsidRPr="0037454B">
        <w:rPr>
          <w:rFonts w:ascii="Arial" w:hAnsi="Arial" w:cs="Arial"/>
          <w:sz w:val="24"/>
          <w:szCs w:val="24"/>
        </w:rPr>
        <w:t xml:space="preserve"> être valorisés dans les budgets des projets</w:t>
      </w:r>
      <w:r w:rsidR="0037454B" w:rsidRPr="0037454B">
        <w:rPr>
          <w:rFonts w:ascii="Arial" w:hAnsi="Arial" w:cs="Arial"/>
          <w:sz w:val="24"/>
          <w:szCs w:val="24"/>
        </w:rPr>
        <w:t xml:space="preserve">. </w:t>
      </w:r>
      <w:r w:rsidR="0037454B">
        <w:rPr>
          <w:rFonts w:ascii="Arial" w:hAnsi="Arial" w:cs="Arial"/>
          <w:sz w:val="24"/>
          <w:szCs w:val="24"/>
        </w:rPr>
        <w:t>Le projet devra v</w:t>
      </w:r>
      <w:r w:rsidR="0037454B" w:rsidRPr="0037454B">
        <w:rPr>
          <w:rFonts w:ascii="Arial" w:hAnsi="Arial" w:cs="Arial"/>
          <w:sz w:val="24"/>
          <w:szCs w:val="24"/>
        </w:rPr>
        <w:t>eiller à réduire au maximum les émissions de CO2</w:t>
      </w:r>
      <w:r w:rsidR="00FD51EA">
        <w:rPr>
          <w:rFonts w:ascii="Arial" w:hAnsi="Arial" w:cs="Arial"/>
          <w:sz w:val="24"/>
          <w:szCs w:val="24"/>
        </w:rPr>
        <w:t>.</w:t>
      </w:r>
    </w:p>
    <w:p w14:paraId="00000021" w14:textId="02EBB85F" w:rsidR="00C826AC" w:rsidRPr="0037454B" w:rsidRDefault="008F500A" w:rsidP="0037454B">
      <w:pPr>
        <w:jc w:val="both"/>
        <w:rPr>
          <w:rFonts w:ascii="Arial" w:hAnsi="Arial" w:cs="Arial"/>
          <w:sz w:val="24"/>
          <w:szCs w:val="24"/>
        </w:rPr>
      </w:pPr>
      <w:r w:rsidRPr="0037454B">
        <w:rPr>
          <w:rFonts w:ascii="Arial" w:hAnsi="Arial" w:cs="Arial"/>
          <w:sz w:val="24"/>
          <w:szCs w:val="24"/>
        </w:rPr>
        <w:t xml:space="preserve">Les projets devront prévoir des actions de communication et </w:t>
      </w:r>
      <w:r w:rsidR="0037454B" w:rsidRPr="0037454B">
        <w:rPr>
          <w:rFonts w:ascii="Arial" w:hAnsi="Arial" w:cs="Arial"/>
          <w:sz w:val="24"/>
          <w:szCs w:val="24"/>
        </w:rPr>
        <w:t>de</w:t>
      </w:r>
      <w:r w:rsidRPr="0037454B">
        <w:rPr>
          <w:rFonts w:ascii="Arial" w:hAnsi="Arial" w:cs="Arial"/>
          <w:sz w:val="24"/>
          <w:szCs w:val="24"/>
        </w:rPr>
        <w:t xml:space="preserve"> </w:t>
      </w:r>
      <w:r w:rsidR="0037454B">
        <w:rPr>
          <w:rFonts w:ascii="Arial" w:hAnsi="Arial" w:cs="Arial"/>
          <w:sz w:val="24"/>
          <w:szCs w:val="24"/>
        </w:rPr>
        <w:t>transparence</w:t>
      </w:r>
      <w:r w:rsidRPr="0037454B">
        <w:rPr>
          <w:rFonts w:ascii="Arial" w:hAnsi="Arial" w:cs="Arial"/>
          <w:sz w:val="24"/>
          <w:szCs w:val="24"/>
        </w:rPr>
        <w:t xml:space="preserve"> adapté</w:t>
      </w:r>
      <w:r w:rsidR="0037454B">
        <w:rPr>
          <w:rFonts w:ascii="Arial" w:hAnsi="Arial" w:cs="Arial"/>
          <w:sz w:val="24"/>
          <w:szCs w:val="24"/>
        </w:rPr>
        <w:t>s</w:t>
      </w:r>
      <w:r w:rsidRPr="0037454B">
        <w:rPr>
          <w:rFonts w:ascii="Arial" w:hAnsi="Arial" w:cs="Arial"/>
          <w:sz w:val="24"/>
          <w:szCs w:val="24"/>
        </w:rPr>
        <w:t>.</w:t>
      </w:r>
    </w:p>
    <w:p w14:paraId="00000022" w14:textId="77777777" w:rsidR="00C826AC" w:rsidRPr="0037454B" w:rsidRDefault="008F500A" w:rsidP="0037454B">
      <w:pPr>
        <w:jc w:val="both"/>
        <w:rPr>
          <w:rFonts w:ascii="Arial" w:hAnsi="Arial" w:cs="Arial"/>
          <w:sz w:val="24"/>
          <w:szCs w:val="24"/>
        </w:rPr>
      </w:pPr>
      <w:r w:rsidRPr="0037454B">
        <w:rPr>
          <w:rFonts w:ascii="Arial" w:hAnsi="Arial" w:cs="Arial"/>
          <w:sz w:val="24"/>
          <w:szCs w:val="24"/>
        </w:rPr>
        <w:t>ARTICLE 4 – JURY</w:t>
      </w:r>
    </w:p>
    <w:p w14:paraId="00000024" w14:textId="5686A078" w:rsidR="00C826AC" w:rsidRPr="0037454B" w:rsidRDefault="008F500A" w:rsidP="0037454B">
      <w:pPr>
        <w:jc w:val="both"/>
        <w:rPr>
          <w:rFonts w:ascii="Arial" w:hAnsi="Arial" w:cs="Arial"/>
          <w:sz w:val="24"/>
          <w:szCs w:val="24"/>
        </w:rPr>
      </w:pPr>
      <w:r w:rsidRPr="0037454B">
        <w:rPr>
          <w:rFonts w:ascii="Arial" w:hAnsi="Arial" w:cs="Arial"/>
          <w:sz w:val="24"/>
          <w:szCs w:val="24"/>
        </w:rPr>
        <w:t>Le jury est constitué par l’</w:t>
      </w:r>
      <w:r w:rsidR="0037454B" w:rsidRPr="0037454B">
        <w:rPr>
          <w:rFonts w:ascii="Arial" w:hAnsi="Arial" w:cs="Arial"/>
          <w:sz w:val="24"/>
          <w:szCs w:val="24"/>
        </w:rPr>
        <w:t>Ambassade de France en Turquie</w:t>
      </w:r>
      <w:r w:rsidRPr="0037454B">
        <w:rPr>
          <w:rFonts w:ascii="Arial" w:hAnsi="Arial" w:cs="Arial"/>
          <w:sz w:val="24"/>
          <w:szCs w:val="24"/>
        </w:rPr>
        <w:t>. Il comprendra des membres de la société civile turque, des membres d</w:t>
      </w:r>
      <w:r w:rsidR="0037454B" w:rsidRPr="0037454B">
        <w:rPr>
          <w:rFonts w:ascii="Arial" w:hAnsi="Arial" w:cs="Arial"/>
          <w:sz w:val="24"/>
          <w:szCs w:val="24"/>
        </w:rPr>
        <w:t>’</w:t>
      </w:r>
      <w:r w:rsidRPr="0037454B">
        <w:rPr>
          <w:rFonts w:ascii="Arial" w:hAnsi="Arial" w:cs="Arial"/>
          <w:sz w:val="24"/>
          <w:szCs w:val="24"/>
        </w:rPr>
        <w:t>organismes français, et des membres de l’Institut</w:t>
      </w:r>
      <w:r w:rsidR="0037454B" w:rsidRPr="0037454B">
        <w:rPr>
          <w:rFonts w:ascii="Arial" w:hAnsi="Arial" w:cs="Arial"/>
          <w:sz w:val="24"/>
          <w:szCs w:val="24"/>
        </w:rPr>
        <w:t xml:space="preserve"> français de Turquie</w:t>
      </w:r>
      <w:r w:rsidRPr="0037454B">
        <w:rPr>
          <w:rFonts w:ascii="Arial" w:hAnsi="Arial" w:cs="Arial"/>
          <w:sz w:val="24"/>
          <w:szCs w:val="24"/>
        </w:rPr>
        <w:t xml:space="preserve">.  </w:t>
      </w:r>
    </w:p>
    <w:p w14:paraId="00000025" w14:textId="77777777" w:rsidR="00C826AC" w:rsidRPr="0037454B" w:rsidRDefault="008F500A" w:rsidP="0037454B">
      <w:pPr>
        <w:jc w:val="both"/>
        <w:rPr>
          <w:rFonts w:ascii="Arial" w:hAnsi="Arial" w:cs="Arial"/>
          <w:sz w:val="24"/>
          <w:szCs w:val="24"/>
        </w:rPr>
      </w:pPr>
      <w:r w:rsidRPr="0037454B">
        <w:rPr>
          <w:rFonts w:ascii="Arial" w:hAnsi="Arial" w:cs="Arial"/>
          <w:sz w:val="24"/>
          <w:szCs w:val="24"/>
        </w:rPr>
        <w:t>ARTICLE 5 – DÉPÔT DES DOSSIERS</w:t>
      </w:r>
    </w:p>
    <w:p w14:paraId="00000027" w14:textId="0F0A7373" w:rsidR="00C826AC" w:rsidRDefault="008F500A" w:rsidP="0037454B">
      <w:pPr>
        <w:jc w:val="both"/>
        <w:rPr>
          <w:rFonts w:ascii="Arial" w:hAnsi="Arial" w:cs="Arial"/>
          <w:sz w:val="24"/>
          <w:szCs w:val="24"/>
        </w:rPr>
      </w:pPr>
      <w:r w:rsidRPr="0037454B">
        <w:rPr>
          <w:rFonts w:ascii="Arial" w:hAnsi="Arial" w:cs="Arial"/>
          <w:sz w:val="24"/>
          <w:szCs w:val="24"/>
        </w:rPr>
        <w:t>Les dossiers des associations candidates doivent</w:t>
      </w:r>
      <w:r w:rsidR="0037454B" w:rsidRPr="0037454B">
        <w:rPr>
          <w:rFonts w:ascii="Arial" w:hAnsi="Arial" w:cs="Arial"/>
          <w:sz w:val="24"/>
          <w:szCs w:val="24"/>
        </w:rPr>
        <w:t xml:space="preserve"> être envoyées par mail à M. Alexis Lefèvre, à l’adresse </w:t>
      </w:r>
      <w:hyperlink r:id="rId8" w:history="1">
        <w:r w:rsidR="0037454B" w:rsidRPr="0037454B">
          <w:rPr>
            <w:rStyle w:val="Hyperlink"/>
            <w:rFonts w:ascii="Arial" w:hAnsi="Arial" w:cs="Arial"/>
            <w:sz w:val="24"/>
            <w:szCs w:val="24"/>
          </w:rPr>
          <w:t>alexis.lefevre@ifturquie.org</w:t>
        </w:r>
      </w:hyperlink>
      <w:r w:rsidR="0037454B" w:rsidRPr="0037454B">
        <w:rPr>
          <w:rFonts w:ascii="Arial" w:hAnsi="Arial" w:cs="Arial"/>
          <w:sz w:val="24"/>
          <w:szCs w:val="24"/>
        </w:rPr>
        <w:t xml:space="preserve"> </w:t>
      </w:r>
      <w:r w:rsidRPr="0037454B">
        <w:rPr>
          <w:rFonts w:ascii="Arial" w:hAnsi="Arial" w:cs="Arial"/>
          <w:sz w:val="24"/>
          <w:szCs w:val="24"/>
        </w:rPr>
        <w:t xml:space="preserve">avant le </w:t>
      </w:r>
      <w:r w:rsidR="0037454B" w:rsidRPr="0037454B">
        <w:rPr>
          <w:rFonts w:ascii="Arial" w:hAnsi="Arial" w:cs="Arial"/>
          <w:sz w:val="24"/>
          <w:szCs w:val="24"/>
        </w:rPr>
        <w:t>Dimanche</w:t>
      </w:r>
      <w:r w:rsidR="004665EB">
        <w:rPr>
          <w:rFonts w:ascii="Arial" w:hAnsi="Arial" w:cs="Arial"/>
          <w:sz w:val="24"/>
          <w:szCs w:val="24"/>
        </w:rPr>
        <w:t xml:space="preserve"> </w:t>
      </w:r>
      <w:r w:rsidR="0037454B" w:rsidRPr="0037454B">
        <w:rPr>
          <w:rFonts w:ascii="Arial" w:hAnsi="Arial" w:cs="Arial"/>
          <w:sz w:val="24"/>
          <w:szCs w:val="24"/>
        </w:rPr>
        <w:t>16 août</w:t>
      </w:r>
      <w:r w:rsidRPr="0037454B">
        <w:rPr>
          <w:rFonts w:ascii="Arial" w:hAnsi="Arial" w:cs="Arial"/>
          <w:sz w:val="24"/>
          <w:szCs w:val="24"/>
        </w:rPr>
        <w:t xml:space="preserve"> 2020</w:t>
      </w:r>
      <w:r w:rsidR="0037454B" w:rsidRPr="0037454B">
        <w:rPr>
          <w:rFonts w:ascii="Arial" w:hAnsi="Arial" w:cs="Arial"/>
          <w:sz w:val="24"/>
          <w:szCs w:val="24"/>
        </w:rPr>
        <w:t xml:space="preserve"> à 23h59</w:t>
      </w:r>
      <w:r w:rsidRPr="0037454B">
        <w:rPr>
          <w:rFonts w:ascii="Arial" w:hAnsi="Arial" w:cs="Arial"/>
          <w:sz w:val="24"/>
          <w:szCs w:val="24"/>
        </w:rPr>
        <w:t xml:space="preserve">. </w:t>
      </w:r>
    </w:p>
    <w:p w14:paraId="126BBC39" w14:textId="2D148DE9" w:rsidR="0037454B" w:rsidRDefault="0037454B" w:rsidP="0037454B">
      <w:pPr>
        <w:jc w:val="both"/>
        <w:rPr>
          <w:rFonts w:ascii="Arial" w:hAnsi="Arial" w:cs="Arial"/>
          <w:sz w:val="24"/>
          <w:szCs w:val="24"/>
        </w:rPr>
      </w:pPr>
      <w:r>
        <w:rPr>
          <w:rFonts w:ascii="Arial" w:hAnsi="Arial" w:cs="Arial"/>
          <w:sz w:val="24"/>
          <w:szCs w:val="24"/>
        </w:rPr>
        <w:t>Les documents à fournir sont :</w:t>
      </w:r>
    </w:p>
    <w:p w14:paraId="0894DC38" w14:textId="156AD1F0" w:rsidR="0037454B" w:rsidRDefault="0037454B" w:rsidP="0037454B">
      <w:pPr>
        <w:pStyle w:val="ListParagraph"/>
        <w:numPr>
          <w:ilvl w:val="0"/>
          <w:numId w:val="1"/>
        </w:numPr>
        <w:jc w:val="both"/>
        <w:rPr>
          <w:rFonts w:ascii="Arial" w:hAnsi="Arial" w:cs="Arial"/>
          <w:sz w:val="24"/>
          <w:szCs w:val="24"/>
        </w:rPr>
      </w:pPr>
      <w:r>
        <w:rPr>
          <w:rFonts w:ascii="Arial" w:hAnsi="Arial" w:cs="Arial"/>
          <w:sz w:val="24"/>
          <w:szCs w:val="24"/>
        </w:rPr>
        <w:t>Proposition de projet</w:t>
      </w:r>
      <w:r w:rsidR="002E2368">
        <w:rPr>
          <w:rFonts w:ascii="Arial" w:hAnsi="Arial" w:cs="Arial"/>
          <w:sz w:val="24"/>
          <w:szCs w:val="24"/>
        </w:rPr>
        <w:t xml:space="preserve"> avec budget</w:t>
      </w:r>
    </w:p>
    <w:p w14:paraId="4A064BAD" w14:textId="6711B32A" w:rsidR="0037454B" w:rsidRDefault="0037454B" w:rsidP="0037454B">
      <w:pPr>
        <w:pStyle w:val="ListParagraph"/>
        <w:numPr>
          <w:ilvl w:val="0"/>
          <w:numId w:val="1"/>
        </w:numPr>
        <w:jc w:val="both"/>
        <w:rPr>
          <w:rFonts w:ascii="Arial" w:hAnsi="Arial" w:cs="Arial"/>
          <w:sz w:val="24"/>
          <w:szCs w:val="24"/>
        </w:rPr>
      </w:pPr>
      <w:r>
        <w:rPr>
          <w:rFonts w:ascii="Arial" w:hAnsi="Arial" w:cs="Arial"/>
          <w:sz w:val="24"/>
          <w:szCs w:val="24"/>
        </w:rPr>
        <w:t>Lettre de candidature signée par le(s) représentants légaux présentant la motivation au dépôt du projet et le montant demandé.</w:t>
      </w:r>
    </w:p>
    <w:p w14:paraId="34F992E3" w14:textId="0774BFA6" w:rsidR="0037454B" w:rsidRDefault="0037454B" w:rsidP="0037454B">
      <w:pPr>
        <w:pStyle w:val="ListParagraph"/>
        <w:numPr>
          <w:ilvl w:val="0"/>
          <w:numId w:val="1"/>
        </w:numPr>
        <w:jc w:val="both"/>
        <w:rPr>
          <w:rFonts w:ascii="Arial" w:hAnsi="Arial" w:cs="Arial"/>
          <w:sz w:val="24"/>
          <w:szCs w:val="24"/>
        </w:rPr>
      </w:pPr>
      <w:r>
        <w:rPr>
          <w:rFonts w:ascii="Arial" w:hAnsi="Arial" w:cs="Arial"/>
          <w:sz w:val="24"/>
          <w:szCs w:val="24"/>
        </w:rPr>
        <w:t xml:space="preserve">RIB avec IBAN signé et daté. </w:t>
      </w:r>
    </w:p>
    <w:p w14:paraId="24E8ED44" w14:textId="6D94493A" w:rsidR="0037454B" w:rsidRPr="0037454B" w:rsidRDefault="0037454B" w:rsidP="0037454B">
      <w:pPr>
        <w:pStyle w:val="ListParagraph"/>
        <w:numPr>
          <w:ilvl w:val="0"/>
          <w:numId w:val="1"/>
        </w:numPr>
        <w:jc w:val="both"/>
        <w:rPr>
          <w:rFonts w:ascii="Arial" w:hAnsi="Arial" w:cs="Arial"/>
          <w:sz w:val="24"/>
          <w:szCs w:val="24"/>
        </w:rPr>
      </w:pPr>
      <w:r>
        <w:rPr>
          <w:rFonts w:ascii="Arial" w:hAnsi="Arial" w:cs="Arial"/>
          <w:sz w:val="24"/>
          <w:szCs w:val="24"/>
        </w:rPr>
        <w:t xml:space="preserve">Les derniers comptes de l’association. </w:t>
      </w:r>
    </w:p>
    <w:p w14:paraId="60BD7813" w14:textId="77777777" w:rsidR="0037454B" w:rsidRPr="0037454B" w:rsidRDefault="0037454B" w:rsidP="0037454B">
      <w:pPr>
        <w:jc w:val="both"/>
        <w:rPr>
          <w:rFonts w:ascii="Arial" w:hAnsi="Arial" w:cs="Arial"/>
          <w:sz w:val="24"/>
          <w:szCs w:val="24"/>
        </w:rPr>
      </w:pPr>
    </w:p>
    <w:p w14:paraId="00000028" w14:textId="77777777" w:rsidR="00C826AC" w:rsidRPr="0037454B" w:rsidRDefault="008F500A" w:rsidP="0037454B">
      <w:pPr>
        <w:jc w:val="both"/>
        <w:rPr>
          <w:rFonts w:ascii="Arial" w:hAnsi="Arial" w:cs="Arial"/>
          <w:sz w:val="24"/>
          <w:szCs w:val="24"/>
        </w:rPr>
      </w:pPr>
      <w:r w:rsidRPr="0037454B">
        <w:rPr>
          <w:rFonts w:ascii="Arial" w:hAnsi="Arial" w:cs="Arial"/>
          <w:sz w:val="24"/>
          <w:szCs w:val="24"/>
        </w:rPr>
        <w:t>ARTICLE 6 – VERSEMENT DES DOTATIONS</w:t>
      </w:r>
    </w:p>
    <w:p w14:paraId="00000029" w14:textId="0438289E" w:rsidR="00C826AC" w:rsidRPr="0037454B" w:rsidRDefault="008F500A" w:rsidP="0037454B">
      <w:pPr>
        <w:jc w:val="both"/>
        <w:rPr>
          <w:rFonts w:ascii="Arial" w:hAnsi="Arial" w:cs="Arial"/>
          <w:sz w:val="24"/>
          <w:szCs w:val="24"/>
        </w:rPr>
      </w:pPr>
      <w:r w:rsidRPr="0037454B">
        <w:rPr>
          <w:rFonts w:ascii="Arial" w:hAnsi="Arial" w:cs="Arial"/>
          <w:sz w:val="24"/>
          <w:szCs w:val="24"/>
        </w:rPr>
        <w:t xml:space="preserve">Un premier avis personnalisé du jury sera rendu </w:t>
      </w:r>
      <w:r w:rsidR="0037454B" w:rsidRPr="0037454B">
        <w:rPr>
          <w:rFonts w:ascii="Arial" w:hAnsi="Arial" w:cs="Arial"/>
          <w:sz w:val="24"/>
          <w:szCs w:val="24"/>
        </w:rPr>
        <w:t>dans la première semaine de Septembre 2020</w:t>
      </w:r>
      <w:r w:rsidRPr="0037454B">
        <w:rPr>
          <w:rFonts w:ascii="Arial" w:hAnsi="Arial" w:cs="Arial"/>
          <w:sz w:val="24"/>
          <w:szCs w:val="24"/>
        </w:rPr>
        <w:t xml:space="preserve">. </w:t>
      </w:r>
    </w:p>
    <w:p w14:paraId="0000002A" w14:textId="26E16F5D" w:rsidR="00C826AC" w:rsidRPr="0037454B" w:rsidRDefault="008F500A" w:rsidP="0037454B">
      <w:pPr>
        <w:jc w:val="both"/>
        <w:rPr>
          <w:rFonts w:ascii="Arial" w:hAnsi="Arial" w:cs="Arial"/>
          <w:sz w:val="24"/>
          <w:szCs w:val="24"/>
        </w:rPr>
      </w:pPr>
      <w:bookmarkStart w:id="0" w:name="_GoBack"/>
      <w:r w:rsidRPr="0037454B">
        <w:rPr>
          <w:rFonts w:ascii="Arial" w:hAnsi="Arial" w:cs="Arial"/>
          <w:sz w:val="24"/>
          <w:szCs w:val="24"/>
        </w:rPr>
        <w:t>Un</w:t>
      </w:r>
      <w:r w:rsidR="0037454B" w:rsidRPr="0037454B">
        <w:rPr>
          <w:rFonts w:ascii="Arial" w:hAnsi="Arial" w:cs="Arial"/>
          <w:sz w:val="24"/>
          <w:szCs w:val="24"/>
        </w:rPr>
        <w:t xml:space="preserve">e convention de subvention devra être signée par les deux parties (Ambassade de France en Turquie et </w:t>
      </w:r>
      <w:bookmarkEnd w:id="0"/>
      <w:r w:rsidR="0037454B" w:rsidRPr="0037454B">
        <w:rPr>
          <w:rFonts w:ascii="Arial" w:hAnsi="Arial" w:cs="Arial"/>
          <w:sz w:val="24"/>
          <w:szCs w:val="24"/>
        </w:rPr>
        <w:t>organisation lauréate) afin</w:t>
      </w:r>
      <w:r w:rsidRPr="0037454B">
        <w:rPr>
          <w:rFonts w:ascii="Arial" w:hAnsi="Arial" w:cs="Arial"/>
          <w:sz w:val="24"/>
          <w:szCs w:val="24"/>
        </w:rPr>
        <w:t xml:space="preserve"> </w:t>
      </w:r>
      <w:r w:rsidR="0037454B" w:rsidRPr="0037454B">
        <w:rPr>
          <w:rFonts w:ascii="Arial" w:hAnsi="Arial" w:cs="Arial"/>
          <w:sz w:val="24"/>
          <w:szCs w:val="24"/>
        </w:rPr>
        <w:t>de</w:t>
      </w:r>
      <w:r w:rsidRPr="0037454B">
        <w:rPr>
          <w:rFonts w:ascii="Arial" w:hAnsi="Arial" w:cs="Arial"/>
          <w:sz w:val="24"/>
          <w:szCs w:val="24"/>
        </w:rPr>
        <w:t xml:space="preserve"> débloquer l</w:t>
      </w:r>
      <w:r w:rsidR="0037454B" w:rsidRPr="0037454B">
        <w:rPr>
          <w:rFonts w:ascii="Arial" w:hAnsi="Arial" w:cs="Arial"/>
          <w:sz w:val="24"/>
          <w:szCs w:val="24"/>
        </w:rPr>
        <w:t>a subvention.</w:t>
      </w:r>
    </w:p>
    <w:p w14:paraId="32E88BF9" w14:textId="46923AAB" w:rsidR="0037454B" w:rsidRPr="0037454B" w:rsidRDefault="0037454B" w:rsidP="0037454B">
      <w:pPr>
        <w:jc w:val="both"/>
        <w:rPr>
          <w:rFonts w:ascii="Arial" w:hAnsi="Arial" w:cs="Arial"/>
          <w:sz w:val="24"/>
          <w:szCs w:val="24"/>
        </w:rPr>
      </w:pPr>
      <w:r w:rsidRPr="0037454B">
        <w:rPr>
          <w:rFonts w:ascii="Arial" w:hAnsi="Arial" w:cs="Arial"/>
          <w:sz w:val="24"/>
          <w:szCs w:val="24"/>
        </w:rPr>
        <w:t>La subvention sera versée en euros ou en livres turques au taux de chancellerie en vigueur à la date du versement.</w:t>
      </w:r>
    </w:p>
    <w:p w14:paraId="0000002C" w14:textId="77777777" w:rsidR="00C826AC" w:rsidRPr="0037454B" w:rsidRDefault="00C826AC" w:rsidP="0037454B">
      <w:pPr>
        <w:jc w:val="both"/>
        <w:rPr>
          <w:rFonts w:ascii="Arial" w:hAnsi="Arial" w:cs="Arial"/>
          <w:sz w:val="24"/>
          <w:szCs w:val="24"/>
        </w:rPr>
      </w:pPr>
    </w:p>
    <w:p w14:paraId="0000002D" w14:textId="77777777" w:rsidR="00C826AC" w:rsidRPr="0037454B" w:rsidRDefault="008F500A" w:rsidP="0037454B">
      <w:pPr>
        <w:jc w:val="both"/>
        <w:rPr>
          <w:rFonts w:ascii="Arial" w:hAnsi="Arial" w:cs="Arial"/>
          <w:sz w:val="24"/>
          <w:szCs w:val="24"/>
        </w:rPr>
      </w:pPr>
      <w:r w:rsidRPr="0037454B">
        <w:rPr>
          <w:rFonts w:ascii="Arial" w:hAnsi="Arial" w:cs="Arial"/>
          <w:sz w:val="24"/>
          <w:szCs w:val="24"/>
        </w:rPr>
        <w:t>ARTICLE 7 – MODIFICATIONS</w:t>
      </w:r>
    </w:p>
    <w:p w14:paraId="0000002E" w14:textId="657DF711" w:rsidR="00C826AC" w:rsidRPr="0037454B" w:rsidRDefault="008F500A" w:rsidP="0037454B">
      <w:pPr>
        <w:jc w:val="both"/>
        <w:rPr>
          <w:rFonts w:ascii="Arial" w:hAnsi="Arial" w:cs="Arial"/>
          <w:sz w:val="24"/>
          <w:szCs w:val="24"/>
        </w:rPr>
      </w:pPr>
      <w:r w:rsidRPr="0037454B">
        <w:rPr>
          <w:rFonts w:ascii="Arial" w:hAnsi="Arial" w:cs="Arial"/>
          <w:sz w:val="24"/>
          <w:szCs w:val="24"/>
        </w:rPr>
        <w:t xml:space="preserve">Toute modification importante touchant aux objectifs, partenaires, calendrier ou budget d’un projet lauréat doit obligatoirement être signalée et validée par </w:t>
      </w:r>
      <w:r w:rsidR="0037454B" w:rsidRPr="0037454B">
        <w:rPr>
          <w:rFonts w:ascii="Arial" w:hAnsi="Arial" w:cs="Arial"/>
          <w:sz w:val="24"/>
          <w:szCs w:val="24"/>
        </w:rPr>
        <w:t xml:space="preserve">l’Ambassade de France en Turquie. </w:t>
      </w:r>
      <w:r w:rsidRPr="0037454B">
        <w:rPr>
          <w:rFonts w:ascii="Arial" w:hAnsi="Arial" w:cs="Arial"/>
          <w:sz w:val="24"/>
          <w:szCs w:val="24"/>
        </w:rPr>
        <w:t>Le non-respect de cette clause ou la non-réalisation partielle ou complète du projet pourra entraîner la réaffectation des financements accordés ou le remboursement intégral ou partiel des sommes déjà versées.</w:t>
      </w:r>
    </w:p>
    <w:p w14:paraId="0000002F" w14:textId="77777777" w:rsidR="00C826AC" w:rsidRPr="0037454B" w:rsidRDefault="00C826AC" w:rsidP="0037454B">
      <w:pPr>
        <w:jc w:val="both"/>
        <w:rPr>
          <w:rFonts w:ascii="Arial" w:hAnsi="Arial" w:cs="Arial"/>
          <w:sz w:val="24"/>
          <w:szCs w:val="24"/>
        </w:rPr>
      </w:pPr>
    </w:p>
    <w:p w14:paraId="00000030" w14:textId="77777777" w:rsidR="00C826AC" w:rsidRPr="0037454B" w:rsidRDefault="008F500A" w:rsidP="0037454B">
      <w:pPr>
        <w:jc w:val="both"/>
        <w:rPr>
          <w:rFonts w:ascii="Arial" w:hAnsi="Arial" w:cs="Arial"/>
          <w:sz w:val="24"/>
          <w:szCs w:val="24"/>
        </w:rPr>
      </w:pPr>
      <w:r w:rsidRPr="0037454B">
        <w:rPr>
          <w:rFonts w:ascii="Arial" w:hAnsi="Arial" w:cs="Arial"/>
          <w:sz w:val="24"/>
          <w:szCs w:val="24"/>
        </w:rPr>
        <w:t>ARTICLE 8 – OBLIGATION DES LAURÉATS</w:t>
      </w:r>
    </w:p>
    <w:p w14:paraId="00000032" w14:textId="7065450E" w:rsidR="00C826AC" w:rsidRPr="0037454B" w:rsidRDefault="008F500A" w:rsidP="002E2368">
      <w:bookmarkStart w:id="1" w:name="_gjdgxs" w:colFirst="0" w:colLast="0"/>
      <w:bookmarkEnd w:id="1"/>
      <w:r w:rsidRPr="0037454B">
        <w:t xml:space="preserve">L’association lauréate s’engage, au terme de son projet, à rendre à </w:t>
      </w:r>
      <w:r w:rsidR="0037454B" w:rsidRPr="0037454B">
        <w:t xml:space="preserve">l’Ambassade de </w:t>
      </w:r>
      <w:r w:rsidR="004F798D">
        <w:t>France en Turquie</w:t>
      </w:r>
      <w:r w:rsidRPr="0037454B">
        <w:t xml:space="preserve"> un rapport narratif et un bilan financier</w:t>
      </w:r>
      <w:r w:rsidR="0037454B" w:rsidRPr="0037454B">
        <w:t xml:space="preserve"> signés</w:t>
      </w:r>
      <w:r w:rsidRPr="0037454B">
        <w:t xml:space="preserve">. Ces documents seront remis en ligne dans un délai de </w:t>
      </w:r>
      <w:r w:rsidR="0037454B" w:rsidRPr="0037454B">
        <w:t>deux</w:t>
      </w:r>
      <w:r w:rsidRPr="0037454B">
        <w:t xml:space="preserve"> mois après la fin du projet</w:t>
      </w:r>
      <w:r w:rsidR="0037454B" w:rsidRPr="0037454B">
        <w:t>.</w:t>
      </w:r>
    </w:p>
    <w:p w14:paraId="00000034" w14:textId="21919297" w:rsidR="00C826AC" w:rsidRPr="0037454B" w:rsidRDefault="008F500A" w:rsidP="0037454B">
      <w:pPr>
        <w:jc w:val="both"/>
        <w:rPr>
          <w:rFonts w:ascii="Arial" w:hAnsi="Arial" w:cs="Arial"/>
          <w:sz w:val="24"/>
          <w:szCs w:val="24"/>
        </w:rPr>
      </w:pPr>
      <w:r w:rsidRPr="0037454B">
        <w:rPr>
          <w:rFonts w:ascii="Arial" w:hAnsi="Arial" w:cs="Arial"/>
          <w:sz w:val="24"/>
          <w:szCs w:val="24"/>
        </w:rPr>
        <w:t>L’association lauréate autorise la publication et l’utilisation par l’</w:t>
      </w:r>
      <w:r w:rsidR="0037454B" w:rsidRPr="0037454B">
        <w:rPr>
          <w:rFonts w:ascii="Arial" w:hAnsi="Arial" w:cs="Arial"/>
          <w:sz w:val="24"/>
          <w:szCs w:val="24"/>
        </w:rPr>
        <w:t>Ambassade de France et l’</w:t>
      </w:r>
      <w:r w:rsidRPr="0037454B">
        <w:rPr>
          <w:rFonts w:ascii="Arial" w:hAnsi="Arial" w:cs="Arial"/>
          <w:sz w:val="24"/>
          <w:szCs w:val="24"/>
        </w:rPr>
        <w:t>Institut français</w:t>
      </w:r>
      <w:r w:rsidR="0037454B" w:rsidRPr="0037454B">
        <w:rPr>
          <w:rFonts w:ascii="Arial" w:hAnsi="Arial" w:cs="Arial"/>
          <w:sz w:val="24"/>
          <w:szCs w:val="24"/>
        </w:rPr>
        <w:t xml:space="preserve"> de Turquie </w:t>
      </w:r>
      <w:r w:rsidRPr="0037454B">
        <w:rPr>
          <w:rFonts w:ascii="Arial" w:hAnsi="Arial" w:cs="Arial"/>
          <w:sz w:val="24"/>
          <w:szCs w:val="24"/>
        </w:rPr>
        <w:t>son nom, des informations relatives au projet financé, des bilans intermédiaires et finaux, des photos, des vidéos et renonce à la perception de tout droit ou indemnité à ce titre. L’association lauréate doi</w:t>
      </w:r>
      <w:r w:rsidR="0037454B" w:rsidRPr="0037454B">
        <w:rPr>
          <w:rFonts w:ascii="Arial" w:hAnsi="Arial" w:cs="Arial"/>
          <w:sz w:val="24"/>
          <w:szCs w:val="24"/>
        </w:rPr>
        <w:t>t</w:t>
      </w:r>
      <w:r w:rsidRPr="0037454B">
        <w:rPr>
          <w:rFonts w:ascii="Arial" w:hAnsi="Arial" w:cs="Arial"/>
          <w:sz w:val="24"/>
          <w:szCs w:val="24"/>
        </w:rPr>
        <w:t xml:space="preserve"> faire apparaître le logo de l’Institut français</w:t>
      </w:r>
      <w:r w:rsidR="0037454B" w:rsidRPr="0037454B">
        <w:rPr>
          <w:rFonts w:ascii="Arial" w:hAnsi="Arial" w:cs="Arial"/>
          <w:sz w:val="24"/>
          <w:szCs w:val="24"/>
        </w:rPr>
        <w:t xml:space="preserve"> de Turquie et de l’Ambassade de France</w:t>
      </w:r>
      <w:r w:rsidRPr="0037454B">
        <w:rPr>
          <w:rFonts w:ascii="Arial" w:hAnsi="Arial" w:cs="Arial"/>
          <w:sz w:val="24"/>
          <w:szCs w:val="24"/>
        </w:rPr>
        <w:t xml:space="preserve"> sur les supports de communication </w:t>
      </w:r>
      <w:r w:rsidR="0037454B" w:rsidRPr="0037454B">
        <w:rPr>
          <w:rFonts w:ascii="Arial" w:hAnsi="Arial" w:cs="Arial"/>
          <w:sz w:val="24"/>
          <w:szCs w:val="24"/>
        </w:rPr>
        <w:t>en lien avec le projet</w:t>
      </w:r>
      <w:r w:rsidRPr="0037454B">
        <w:rPr>
          <w:rFonts w:ascii="Arial" w:hAnsi="Arial" w:cs="Arial"/>
          <w:sz w:val="24"/>
          <w:szCs w:val="24"/>
        </w:rPr>
        <w:t>. L’association lauréate doit par ailleurs faciliter les éventuelles évaluations du projet.</w:t>
      </w:r>
    </w:p>
    <w:p w14:paraId="00000035" w14:textId="77777777" w:rsidR="00C826AC" w:rsidRPr="0037454B" w:rsidRDefault="00C826AC" w:rsidP="0037454B">
      <w:pPr>
        <w:jc w:val="both"/>
        <w:rPr>
          <w:rFonts w:ascii="Arial" w:hAnsi="Arial" w:cs="Arial"/>
          <w:sz w:val="24"/>
          <w:szCs w:val="24"/>
        </w:rPr>
      </w:pPr>
    </w:p>
    <w:p w14:paraId="00000036" w14:textId="77777777" w:rsidR="00C826AC" w:rsidRPr="0037454B" w:rsidRDefault="008F500A" w:rsidP="0037454B">
      <w:pPr>
        <w:jc w:val="both"/>
        <w:rPr>
          <w:rFonts w:ascii="Arial" w:hAnsi="Arial" w:cs="Arial"/>
          <w:sz w:val="24"/>
          <w:szCs w:val="24"/>
        </w:rPr>
      </w:pPr>
      <w:r w:rsidRPr="0037454B">
        <w:rPr>
          <w:rFonts w:ascii="Arial" w:hAnsi="Arial" w:cs="Arial"/>
          <w:sz w:val="24"/>
          <w:szCs w:val="24"/>
        </w:rPr>
        <w:t>ARTICLE 9 – ASSURANCE DES LAURÉATS</w:t>
      </w:r>
    </w:p>
    <w:p w14:paraId="00000039" w14:textId="2D2E6236" w:rsidR="00C826AC" w:rsidRPr="0037454B" w:rsidRDefault="008F500A" w:rsidP="0037454B">
      <w:pPr>
        <w:jc w:val="both"/>
        <w:rPr>
          <w:rFonts w:ascii="Arial" w:hAnsi="Arial" w:cs="Arial"/>
          <w:sz w:val="24"/>
          <w:szCs w:val="24"/>
        </w:rPr>
      </w:pPr>
      <w:r w:rsidRPr="0037454B">
        <w:rPr>
          <w:rFonts w:ascii="Arial" w:hAnsi="Arial" w:cs="Arial"/>
          <w:sz w:val="24"/>
          <w:szCs w:val="24"/>
        </w:rPr>
        <w:t>Non-recours en cas d’accident : l’association lauréate, seule responsable de leur projet et couverte par les assurances nécessaires, dégage par conséquent l’Institut français et les organismes financeurs de toute responsabilité en cas d’accident et s’interdit d’exercer un quelconque recours à leur encontre.</w:t>
      </w:r>
    </w:p>
    <w:sectPr w:rsidR="00C826AC" w:rsidRPr="0037454B" w:rsidSect="004665EB">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8FAC1" w14:textId="77777777" w:rsidR="0006269C" w:rsidRDefault="0006269C" w:rsidP="004665EB">
      <w:pPr>
        <w:spacing w:after="0" w:line="240" w:lineRule="auto"/>
      </w:pPr>
      <w:r>
        <w:separator/>
      </w:r>
    </w:p>
  </w:endnote>
  <w:endnote w:type="continuationSeparator" w:id="0">
    <w:p w14:paraId="6612A0EF" w14:textId="77777777" w:rsidR="0006269C" w:rsidRDefault="0006269C" w:rsidP="0046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F7F1E" w14:textId="77777777" w:rsidR="0006269C" w:rsidRDefault="0006269C" w:rsidP="004665EB">
      <w:pPr>
        <w:spacing w:after="0" w:line="240" w:lineRule="auto"/>
      </w:pPr>
      <w:r>
        <w:separator/>
      </w:r>
    </w:p>
  </w:footnote>
  <w:footnote w:type="continuationSeparator" w:id="0">
    <w:p w14:paraId="3D21938C" w14:textId="77777777" w:rsidR="0006269C" w:rsidRDefault="0006269C" w:rsidP="00466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E6E5C"/>
    <w:multiLevelType w:val="hybridMultilevel"/>
    <w:tmpl w:val="8BD63888"/>
    <w:lvl w:ilvl="0" w:tplc="DFDA4954">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6AC"/>
    <w:rsid w:val="0006269C"/>
    <w:rsid w:val="002E2368"/>
    <w:rsid w:val="0037454B"/>
    <w:rsid w:val="004665EB"/>
    <w:rsid w:val="004F798D"/>
    <w:rsid w:val="008F500A"/>
    <w:rsid w:val="00B8223A"/>
    <w:rsid w:val="00C826AC"/>
    <w:rsid w:val="00E8057F"/>
    <w:rsid w:val="00FD51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B65B7"/>
  <w15:docId w15:val="{4E1B955A-7129-FE48-A6B6-B537934E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7454B"/>
    <w:rPr>
      <w:color w:val="0000FF" w:themeColor="hyperlink"/>
      <w:u w:val="single"/>
    </w:rPr>
  </w:style>
  <w:style w:type="character" w:styleId="UnresolvedMention">
    <w:name w:val="Unresolved Mention"/>
    <w:basedOn w:val="DefaultParagraphFont"/>
    <w:uiPriority w:val="99"/>
    <w:semiHidden/>
    <w:unhideWhenUsed/>
    <w:rsid w:val="0037454B"/>
    <w:rPr>
      <w:color w:val="605E5C"/>
      <w:shd w:val="clear" w:color="auto" w:fill="E1DFDD"/>
    </w:rPr>
  </w:style>
  <w:style w:type="paragraph" w:styleId="ListParagraph">
    <w:name w:val="List Paragraph"/>
    <w:basedOn w:val="Normal"/>
    <w:uiPriority w:val="34"/>
    <w:qFormat/>
    <w:rsid w:val="0037454B"/>
    <w:pPr>
      <w:ind w:left="720"/>
      <w:contextualSpacing/>
    </w:pPr>
  </w:style>
  <w:style w:type="paragraph" w:styleId="Header">
    <w:name w:val="header"/>
    <w:basedOn w:val="Normal"/>
    <w:link w:val="HeaderChar"/>
    <w:uiPriority w:val="99"/>
    <w:unhideWhenUsed/>
    <w:rsid w:val="004665EB"/>
    <w:pPr>
      <w:tabs>
        <w:tab w:val="center" w:pos="4703"/>
        <w:tab w:val="right" w:pos="9406"/>
      </w:tabs>
      <w:spacing w:after="0" w:line="240" w:lineRule="auto"/>
    </w:pPr>
  </w:style>
  <w:style w:type="character" w:customStyle="1" w:styleId="HeaderChar">
    <w:name w:val="Header Char"/>
    <w:basedOn w:val="DefaultParagraphFont"/>
    <w:link w:val="Header"/>
    <w:uiPriority w:val="99"/>
    <w:rsid w:val="004665EB"/>
  </w:style>
  <w:style w:type="paragraph" w:styleId="Footer">
    <w:name w:val="footer"/>
    <w:basedOn w:val="Normal"/>
    <w:link w:val="FooterChar"/>
    <w:uiPriority w:val="99"/>
    <w:unhideWhenUsed/>
    <w:rsid w:val="004665EB"/>
    <w:pPr>
      <w:tabs>
        <w:tab w:val="center" w:pos="4703"/>
        <w:tab w:val="right" w:pos="9406"/>
      </w:tabs>
      <w:spacing w:after="0" w:line="240" w:lineRule="auto"/>
    </w:pPr>
  </w:style>
  <w:style w:type="character" w:customStyle="1" w:styleId="FooterChar">
    <w:name w:val="Footer Char"/>
    <w:basedOn w:val="DefaultParagraphFont"/>
    <w:link w:val="Footer"/>
    <w:uiPriority w:val="99"/>
    <w:rsid w:val="00466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59973">
      <w:bodyDiv w:val="1"/>
      <w:marLeft w:val="0"/>
      <w:marRight w:val="0"/>
      <w:marTop w:val="0"/>
      <w:marBottom w:val="0"/>
      <w:divBdr>
        <w:top w:val="none" w:sz="0" w:space="0" w:color="auto"/>
        <w:left w:val="none" w:sz="0" w:space="0" w:color="auto"/>
        <w:bottom w:val="none" w:sz="0" w:space="0" w:color="auto"/>
        <w:right w:val="none" w:sz="0" w:space="0" w:color="auto"/>
      </w:divBdr>
    </w:div>
    <w:div w:id="588851350">
      <w:bodyDiv w:val="1"/>
      <w:marLeft w:val="0"/>
      <w:marRight w:val="0"/>
      <w:marTop w:val="0"/>
      <w:marBottom w:val="0"/>
      <w:divBdr>
        <w:top w:val="none" w:sz="0" w:space="0" w:color="auto"/>
        <w:left w:val="none" w:sz="0" w:space="0" w:color="auto"/>
        <w:bottom w:val="none" w:sz="0" w:space="0" w:color="auto"/>
        <w:right w:val="none" w:sz="0" w:space="0" w:color="auto"/>
      </w:divBdr>
    </w:div>
    <w:div w:id="609317531">
      <w:bodyDiv w:val="1"/>
      <w:marLeft w:val="0"/>
      <w:marRight w:val="0"/>
      <w:marTop w:val="0"/>
      <w:marBottom w:val="0"/>
      <w:divBdr>
        <w:top w:val="none" w:sz="0" w:space="0" w:color="auto"/>
        <w:left w:val="none" w:sz="0" w:space="0" w:color="auto"/>
        <w:bottom w:val="none" w:sz="0" w:space="0" w:color="auto"/>
        <w:right w:val="none" w:sz="0" w:space="0" w:color="auto"/>
      </w:divBdr>
    </w:div>
    <w:div w:id="1624579322">
      <w:bodyDiv w:val="1"/>
      <w:marLeft w:val="0"/>
      <w:marRight w:val="0"/>
      <w:marTop w:val="0"/>
      <w:marBottom w:val="0"/>
      <w:divBdr>
        <w:top w:val="none" w:sz="0" w:space="0" w:color="auto"/>
        <w:left w:val="none" w:sz="0" w:space="0" w:color="auto"/>
        <w:bottom w:val="none" w:sz="0" w:space="0" w:color="auto"/>
        <w:right w:val="none" w:sz="0" w:space="0" w:color="auto"/>
      </w:divBdr>
    </w:div>
    <w:div w:id="1995603073">
      <w:bodyDiv w:val="1"/>
      <w:marLeft w:val="0"/>
      <w:marRight w:val="0"/>
      <w:marTop w:val="0"/>
      <w:marBottom w:val="0"/>
      <w:divBdr>
        <w:top w:val="none" w:sz="0" w:space="0" w:color="auto"/>
        <w:left w:val="none" w:sz="0" w:space="0" w:color="auto"/>
        <w:bottom w:val="none" w:sz="0" w:space="0" w:color="auto"/>
        <w:right w:val="none" w:sz="0" w:space="0" w:color="auto"/>
      </w:divBdr>
    </w:div>
    <w:div w:id="2027057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lexis.lefevre@ifturqui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932</Words>
  <Characters>5315</Characters>
  <Application>Microsoft Office Word</Application>
  <DocSecurity>0</DocSecurity>
  <Lines>44</Lines>
  <Paragraphs>12</Paragraphs>
  <ScaleCrop>false</ScaleCrop>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Alexis Lefèvre</cp:lastModifiedBy>
  <cp:revision>6</cp:revision>
  <dcterms:created xsi:type="dcterms:W3CDTF">2020-05-20T11:38:00Z</dcterms:created>
  <dcterms:modified xsi:type="dcterms:W3CDTF">2020-05-20T16:39:00Z</dcterms:modified>
</cp:coreProperties>
</file>